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highlight w:val="yellow"/>
          <w:rtl w:val="0"/>
        </w:rPr>
        <w:t xml:space="preserve">Бланк опису друкується та заповнюється у двох примірниках, даний опис є зразком. Текст, що виділено жовтим, слід замінити власним текстом, за необхідності додаючи нові рядки!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highlight w:val="white"/>
          <w:rtl w:val="0"/>
        </w:rPr>
        <w:t xml:space="preserve">                              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highlight w:val="white"/>
          <w:rtl w:val="0"/>
        </w:rPr>
        <w:t xml:space="preserve">                                  </w:t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highlight w:val="yellow"/>
          <w:rtl w:val="0"/>
        </w:rPr>
        <w:t xml:space="preserve"> Назва населеного пункту відправки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________________________________________________________________ ф-107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                                   найменування об’єкта поштового зв’язку</w:t>
      </w:r>
    </w:p>
    <w:p w:rsidR="00000000" w:rsidDel="00000000" w:rsidP="00000000" w:rsidRDefault="00000000" w:rsidRPr="00000000" w14:paraId="00000009">
      <w:pPr>
        <w:spacing w:line="240" w:lineRule="auto"/>
        <w:ind w:left="1420" w:firstLine="70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ОПИС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Вкладення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 xml:space="preserve">  у цінний Лист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На ім’я: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Ім’я/назва адресата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Куди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Адреса надсилання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u w:val="single"/>
          <w:rtl w:val="0"/>
        </w:rPr>
        <w:t xml:space="preserve"> </w:t>
      </w:r>
    </w:p>
    <w:tbl>
      <w:tblPr>
        <w:tblStyle w:val="Table1"/>
        <w:tblW w:w="9038.50393700787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0"/>
        <w:gridCol w:w="5310"/>
        <w:gridCol w:w="1441.8636380129906"/>
        <w:gridCol w:w="1566.6402989948838"/>
        <w:tblGridChange w:id="0">
          <w:tblGrid>
            <w:gridCol w:w="720"/>
            <w:gridCol w:w="5310"/>
            <w:gridCol w:w="1441.8636380129906"/>
            <w:gridCol w:w="1566.6402989948838"/>
          </w:tblGrid>
        </w:tblGridChange>
      </w:tblGrid>
      <w:tr>
        <w:trPr>
          <w:trHeight w:val="9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з/п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Найменування предметів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Кількість аркушів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Оголошена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цінність</w:t>
            </w:r>
          </w:p>
        </w:tc>
      </w:tr>
      <w:tr>
        <w:trPr>
          <w:trHeight w:val="429.902343749999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t xml:space="preserve">Позовна заява Іванової І. І. до Іванова О. П. про стягнення аліментів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арк.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1,00 грн</w:t>
            </w:r>
          </w:p>
        </w:tc>
      </w:tr>
      <w:tr>
        <w:trPr>
          <w:trHeight w:val="429.902343749999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t xml:space="preserve">Копія паспорту Іванової І. І.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арк.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9.902343749999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9.902343749999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9.902343749999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9.902343749999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9.902343749999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9.902343749999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Загальний підсумок аркушів і оголошеної цінності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u w:val="singl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  <w:rtl w:val="0"/>
        </w:rPr>
        <w:t xml:space="preserve"> арк./1,00 грн.            </w:t>
        <w:tab/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Відправник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Ім’я/назва відправника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_______________________</w:t>
      </w:r>
    </w:p>
    <w:p w:rsidR="00000000" w:rsidDel="00000000" w:rsidP="00000000" w:rsidRDefault="00000000" w:rsidRPr="00000000" w14:paraId="0000003E">
      <w:pPr>
        <w:spacing w:line="240" w:lineRule="auto"/>
        <w:ind w:left="3600" w:firstLine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 (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підпис відправника)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Перевірив______________________________</w:t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(посада, підпис працівника зв’язку)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